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00" w:rsidRDefault="008054D5" w:rsidP="002B6B0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28625" cy="466725"/>
            <wp:effectExtent l="19050" t="0" r="9525" b="0"/>
            <wp:docPr id="1" name="obrázek 1" descr="lOkfpAS1Q7CeZwowaQ8xykaZLsYBflY7Ov7Goe2jRGjqSojXICNTVAFUCx6NYJcqKGwjN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fpAS1Q7CeZwowaQ8xykaZLsYBflY7Ov7Goe2jRGjqSojXICNTVAFUCx6NYJcqKGwjN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B00" w:rsidRPr="002B6B00" w:rsidRDefault="002B6B00" w:rsidP="002B6B00">
      <w:pPr>
        <w:jc w:val="center"/>
        <w:rPr>
          <w:sz w:val="32"/>
          <w:szCs w:val="32"/>
        </w:rPr>
      </w:pPr>
      <w:r w:rsidRPr="002B6B00">
        <w:rPr>
          <w:b/>
          <w:sz w:val="32"/>
          <w:szCs w:val="32"/>
        </w:rPr>
        <w:t>OBECNÍ ÚŘAD TRNOVÁ</w:t>
      </w:r>
    </w:p>
    <w:p w:rsidR="002B6B00" w:rsidRDefault="002B6B00" w:rsidP="002B6B00">
      <w:pPr>
        <w:jc w:val="center"/>
        <w:rPr>
          <w:u w:val="single"/>
        </w:rPr>
      </w:pPr>
      <w:r w:rsidRPr="002B6B00">
        <w:rPr>
          <w:u w:val="single"/>
        </w:rPr>
        <w:t xml:space="preserve">Trnová </w:t>
      </w:r>
      <w:proofErr w:type="gramStart"/>
      <w:r w:rsidRPr="002B6B00">
        <w:rPr>
          <w:u w:val="single"/>
        </w:rPr>
        <w:t>čp.80  25210</w:t>
      </w:r>
      <w:proofErr w:type="gramEnd"/>
      <w:r w:rsidRPr="002B6B00">
        <w:rPr>
          <w:u w:val="single"/>
        </w:rPr>
        <w:t xml:space="preserve"> p.Mníšek pod Brdy, IČO: 00640701</w:t>
      </w:r>
    </w:p>
    <w:p w:rsidR="00B82B19" w:rsidRPr="002B6B00" w:rsidRDefault="00B82B19" w:rsidP="002B6B00">
      <w:pPr>
        <w:jc w:val="center"/>
        <w:rPr>
          <w:u w:val="single"/>
        </w:rPr>
      </w:pPr>
      <w:r>
        <w:rPr>
          <w:u w:val="single"/>
        </w:rPr>
        <w:t xml:space="preserve">Email: </w:t>
      </w:r>
      <w:hyperlink r:id="rId5" w:history="1">
        <w:r w:rsidRPr="0069637E">
          <w:rPr>
            <w:rStyle w:val="Hypertextovodkaz"/>
          </w:rPr>
          <w:t>obec@obectrnova.cz</w:t>
        </w:r>
      </w:hyperlink>
    </w:p>
    <w:p w:rsidR="002B6B00" w:rsidRPr="00C83985" w:rsidRDefault="00C83985" w:rsidP="002B6B00">
      <w:pPr>
        <w:jc w:val="center"/>
        <w:rPr>
          <w:u w:val="single"/>
        </w:rPr>
      </w:pPr>
      <w:r w:rsidRPr="00C83985">
        <w:rPr>
          <w:u w:val="single"/>
        </w:rPr>
        <w:t>Tel: 734385845</w:t>
      </w:r>
    </w:p>
    <w:p w:rsidR="00262960" w:rsidRDefault="00262960" w:rsidP="002B6B00">
      <w:pPr>
        <w:jc w:val="center"/>
        <w:rPr>
          <w:b/>
          <w:u w:val="single"/>
        </w:rPr>
      </w:pPr>
    </w:p>
    <w:p w:rsidR="006D4A29" w:rsidRDefault="006D4A29" w:rsidP="00E241BB">
      <w:r>
        <w:t xml:space="preserve">Paní </w:t>
      </w:r>
    </w:p>
    <w:p w:rsidR="008E2B82" w:rsidRDefault="008E2B82" w:rsidP="00E241BB"/>
    <w:p w:rsidR="008E2B82" w:rsidRDefault="008E2B82" w:rsidP="00E241BB">
      <w:r>
        <w:t>……..</w:t>
      </w:r>
    </w:p>
    <w:p w:rsidR="008054D5" w:rsidRDefault="008054D5" w:rsidP="00E241BB">
      <w:r>
        <w:t xml:space="preserve">2510 </w:t>
      </w:r>
      <w:proofErr w:type="spellStart"/>
      <w:proofErr w:type="gramStart"/>
      <w:r>
        <w:t>p.Mníšek</w:t>
      </w:r>
      <w:proofErr w:type="spellEnd"/>
      <w:proofErr w:type="gramEnd"/>
      <w:r>
        <w:t xml:space="preserve"> pod Brdy</w:t>
      </w:r>
    </w:p>
    <w:p w:rsidR="006D4A29" w:rsidRDefault="006D4A29" w:rsidP="00E241BB"/>
    <w:p w:rsidR="006D4A29" w:rsidRDefault="006D4A29" w:rsidP="00E241BB"/>
    <w:p w:rsidR="006D4A29" w:rsidRDefault="006D4A29" w:rsidP="00E241BB">
      <w:r>
        <w:t xml:space="preserve">V Trnové, dne </w:t>
      </w:r>
      <w:proofErr w:type="gramStart"/>
      <w:r w:rsidR="00370C66">
        <w:t>28.</w:t>
      </w:r>
      <w:r>
        <w:t>4.2016</w:t>
      </w:r>
      <w:proofErr w:type="gramEnd"/>
    </w:p>
    <w:p w:rsidR="006D4A29" w:rsidRDefault="006D4A29" w:rsidP="00E241BB"/>
    <w:p w:rsidR="006D4A29" w:rsidRDefault="006D4A29" w:rsidP="00E241BB">
      <w:proofErr w:type="spellStart"/>
      <w:r>
        <w:t>Čj</w:t>
      </w:r>
      <w:proofErr w:type="spellEnd"/>
      <w:r>
        <w:t>: O20164/4</w:t>
      </w:r>
      <w:r w:rsidR="00370C66">
        <w:t>9</w:t>
      </w:r>
    </w:p>
    <w:p w:rsidR="006D4A29" w:rsidRDefault="006D4A29" w:rsidP="00E241BB"/>
    <w:p w:rsidR="00370C66" w:rsidRDefault="006D4A29" w:rsidP="006D4A29">
      <w:r>
        <w:t xml:space="preserve">Vážená paní </w:t>
      </w:r>
      <w:r w:rsidR="008E2B82">
        <w:t>……..</w:t>
      </w:r>
      <w:r w:rsidR="008054D5">
        <w:t>,</w:t>
      </w:r>
      <w:r>
        <w:t xml:space="preserve"> na vaši žádost </w:t>
      </w:r>
      <w:r w:rsidR="00370C66">
        <w:t xml:space="preserve">ze dne 20.4.2016 </w:t>
      </w:r>
      <w:r>
        <w:t>o informaci  ve smyslu Zákona č. 106/1999 Sb. sdělujeme následující :</w:t>
      </w:r>
    </w:p>
    <w:p w:rsidR="00370C66" w:rsidRDefault="00370C66" w:rsidP="006D4A29"/>
    <w:p w:rsidR="00370C66" w:rsidRDefault="00370C66" w:rsidP="00370C66">
      <w:r>
        <w:t xml:space="preserve">Dne 12.4.2016 byly vlastníkem na 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22 pokáceny 2 jedle bělokoré a 1 jedle tisolistá. Dále byly pokáceny na pozemku ve vlastnictví obce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139/2 2 smrky </w:t>
      </w:r>
      <w:proofErr w:type="spellStart"/>
      <w:r>
        <w:t>ztepilé</w:t>
      </w:r>
      <w:proofErr w:type="spellEnd"/>
      <w:r>
        <w:t xml:space="preserve"> a 1 jedle bělokorá.</w:t>
      </w:r>
    </w:p>
    <w:p w:rsidR="00370C66" w:rsidRDefault="00370C66" w:rsidP="00370C66">
      <w:r>
        <w:t>Výše uvedené dřeviny představovaly svým umístěním a vzrůstem reálné nebezpečí pro občany a hrající se děti na dětském hřišti.</w:t>
      </w:r>
    </w:p>
    <w:p w:rsidR="00370C66" w:rsidRDefault="00370C66" w:rsidP="00370C66">
      <w:r>
        <w:t xml:space="preserve">V loňském roce i letos na jaře se stalo několik událostí  - ulomená špička jedle se šiškami o hmotnosti mnoha desítek kilogramů, ulomené větve po letošním spadu těžkého sněhu - které rozhodly, že bylo přikročeno vlastníky dotčených pozemků k razantnímu vyřešení celé situace. Vlastník pozemku je, jak všeobecně </w:t>
      </w:r>
      <w:proofErr w:type="gramStart"/>
      <w:r>
        <w:t>známo,  dle</w:t>
      </w:r>
      <w:proofErr w:type="gramEnd"/>
      <w:r>
        <w:t xml:space="preserve"> zákona plně odpovědný za případné škody na životech, zdraví občanů a majetku.</w:t>
      </w:r>
    </w:p>
    <w:p w:rsidR="00370C66" w:rsidRDefault="00370C66" w:rsidP="00370C66">
      <w:r>
        <w:t xml:space="preserve">Posouzení nebezpečnosti bylo vypracováno a je k nahlédnutí na obecním úřadě v úředních hodinách. </w:t>
      </w:r>
    </w:p>
    <w:p w:rsidR="00370C66" w:rsidRPr="007F5FE7" w:rsidRDefault="00370C66" w:rsidP="00370C66">
      <w:r>
        <w:t xml:space="preserve">Pokácení stromů na pozemku 139/2 ve vlastnictví obce bylo řádně oznámeno podle § 8, </w:t>
      </w:r>
      <w:proofErr w:type="gramStart"/>
      <w:r>
        <w:t>odst.2 a odst.</w:t>
      </w:r>
      <w:proofErr w:type="gramEnd"/>
      <w:r>
        <w:t xml:space="preserve"> 4 Zákona č. 114/1992 Sb. a prováděcí vyhlášky č.189/2013 Sb.</w:t>
      </w:r>
    </w:p>
    <w:p w:rsidR="00370C66" w:rsidRDefault="00370C66" w:rsidP="00370C66">
      <w:r>
        <w:t>Zákon číslo114/1992 Sb. o ochraně přírody a krajiny hovoří ve svém 8. odstavci o tom, kdy je možné stromy kácet. Stanoví, že je to možné pouze v době takzvaného vegetačního klidu, čili v období od začátku října do konce března. Mimo období vegetačního klidu lze kácet jen ty stromy, které bezprostředně ohrožují majetek nebo lidské životy a zdraví. Což se v tomto případě stalo.</w:t>
      </w:r>
    </w:p>
    <w:p w:rsidR="00370C66" w:rsidRDefault="00370C66" w:rsidP="00370C66">
      <w:r>
        <w:t xml:space="preserve">Co se týká odstranění či </w:t>
      </w:r>
      <w:proofErr w:type="gramStart"/>
      <w:r>
        <w:t>prořezání  potenciálně</w:t>
      </w:r>
      <w:proofErr w:type="gramEnd"/>
      <w:r>
        <w:t xml:space="preserve"> nebezpečných stromů na pozemcích obce č. 163 a 34/3 a pozemcích jiného vlastníka  </w:t>
      </w:r>
      <w:proofErr w:type="spellStart"/>
      <w:r>
        <w:t>p.č</w:t>
      </w:r>
      <w:proofErr w:type="spellEnd"/>
      <w:r>
        <w:t>. 32 a 31/1, bude toto vyřešeno na podzim letošního roku.</w:t>
      </w:r>
      <w:r w:rsidR="008054D5">
        <w:t xml:space="preserve"> Váš názor na likvidaci uvedených stromů je protichůdný s likvidací jiných stromů již pokácených ze stejných příčin.</w:t>
      </w:r>
    </w:p>
    <w:p w:rsidR="00E241BB" w:rsidRPr="00E241BB" w:rsidRDefault="00370C66" w:rsidP="006D4A29">
      <w:r>
        <w:t xml:space="preserve">Stavba řadových domů na pozemcích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140/270 – 140/289 je na soukromých pozemcích, nejedná se o veřejné prostranství obce ani ornou půdu či les. Tyto pozemky nejsou tudíž veřejně přístupné a stavba je řádně označena </w:t>
      </w:r>
      <w:r w:rsidR="008054D5">
        <w:t xml:space="preserve">. K vaší poznámce ohledně nebezpečí pro děti musím podotknout, že rodiče jsou za děti </w:t>
      </w:r>
      <w:proofErr w:type="spellStart"/>
      <w:r w:rsidR="008054D5">
        <w:t>zodpovědni</w:t>
      </w:r>
      <w:proofErr w:type="spellEnd"/>
      <w:r w:rsidR="008054D5">
        <w:t xml:space="preserve"> a měli by jim vysvětlit pojem  soukromého vlastnictví.</w:t>
      </w:r>
      <w:r w:rsidR="008054D5">
        <w:br/>
        <w:t>V</w:t>
      </w:r>
      <w:r w:rsidR="006D4A29">
        <w:t xml:space="preserve"> vámi zmiňovaná místní komunikace </w:t>
      </w:r>
      <w:proofErr w:type="spellStart"/>
      <w:proofErr w:type="gramStart"/>
      <w:r w:rsidR="006D4A29">
        <w:t>p.č</w:t>
      </w:r>
      <w:proofErr w:type="spellEnd"/>
      <w:r w:rsidR="006D4A29">
        <w:t>.</w:t>
      </w:r>
      <w:proofErr w:type="gramEnd"/>
      <w:r w:rsidR="006D4A29">
        <w:t xml:space="preserve"> 170 není ve </w:t>
      </w:r>
      <w:proofErr w:type="spellStart"/>
      <w:r w:rsidR="006D4A29">
        <w:t>vlastnicví</w:t>
      </w:r>
      <w:proofErr w:type="spellEnd"/>
      <w:r w:rsidR="006D4A29">
        <w:t xml:space="preserve"> obce Trnová, ale </w:t>
      </w:r>
      <w:r w:rsidR="006D4A29">
        <w:lastRenderedPageBreak/>
        <w:t xml:space="preserve">vlastníkem je Středočeský kraj, </w:t>
      </w:r>
      <w:proofErr w:type="spellStart"/>
      <w:r w:rsidR="006D4A29">
        <w:t>Zborovská</w:t>
      </w:r>
      <w:proofErr w:type="spellEnd"/>
      <w:r w:rsidR="006D4A29">
        <w:t xml:space="preserve"> 11, Praha 5.</w:t>
      </w:r>
      <w:r w:rsidR="006D4A29">
        <w:br/>
        <w:t>Opravy nebo úpravy   předmětné komunikace jsou proto plně v jeho kompetenci a povinnostech.Pro informaci uvádíme, že zpomalovací práh na této komunikaci byl v roce 2014 opraven po dohodě s vlastníkem nad rámec povinností obce Trnová.</w:t>
      </w:r>
      <w:r w:rsidR="006D4A29">
        <w:br/>
        <w:t xml:space="preserve">Další případné opravy budou projednány s vlastníkem komunikace a zastupitelstvem obce Trnová. </w:t>
      </w:r>
      <w:r w:rsidR="006D4A29">
        <w:br/>
      </w:r>
      <w:r w:rsidR="006D4A29">
        <w:br/>
        <w:t>S pozdravem</w:t>
      </w:r>
      <w:r w:rsidR="006D4A29">
        <w:br/>
      </w:r>
      <w:r w:rsidR="006D4A29">
        <w:br/>
      </w:r>
      <w:r w:rsidR="006D4A29">
        <w:br/>
        <w:t xml:space="preserve">Štefan </w:t>
      </w:r>
      <w:proofErr w:type="spellStart"/>
      <w:r w:rsidR="006D4A29">
        <w:t>Moravčík</w:t>
      </w:r>
      <w:proofErr w:type="spellEnd"/>
      <w:r w:rsidR="006D4A29">
        <w:br/>
        <w:t>starosta</w:t>
      </w:r>
      <w:r w:rsidR="006D4A29">
        <w:br/>
      </w:r>
      <w:r w:rsidR="006D4A29">
        <w:br/>
        <w:t>Obecní úřad Trnová</w:t>
      </w:r>
      <w:r w:rsidR="006D4A29">
        <w:br/>
        <w:t>Trnová 80, 252 10</w:t>
      </w:r>
      <w:r w:rsidR="006D4A29">
        <w:br/>
        <w:t>IČ: 00640701</w:t>
      </w:r>
      <w:r w:rsidR="006D4A29">
        <w:br/>
        <w:t>tel. 257730554</w:t>
      </w:r>
      <w:r w:rsidR="006D4A29">
        <w:br/>
        <w:t>email:</w:t>
      </w:r>
      <w:proofErr w:type="spellStart"/>
      <w:r w:rsidR="006D4A29">
        <w:t>obectrnova</w:t>
      </w:r>
      <w:proofErr w:type="spellEnd"/>
      <w:r w:rsidR="006D4A29">
        <w:t>@seznam.</w:t>
      </w:r>
    </w:p>
    <w:p w:rsidR="00B82B19" w:rsidRPr="00E241BB" w:rsidRDefault="00B82B19" w:rsidP="00E241BB"/>
    <w:sectPr w:rsidR="00B82B19" w:rsidRPr="00E2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B6B00"/>
    <w:rsid w:val="00001E13"/>
    <w:rsid w:val="000C788B"/>
    <w:rsid w:val="001F1113"/>
    <w:rsid w:val="00262960"/>
    <w:rsid w:val="002B6B00"/>
    <w:rsid w:val="002F2855"/>
    <w:rsid w:val="002F5F6B"/>
    <w:rsid w:val="00314CBB"/>
    <w:rsid w:val="00370C66"/>
    <w:rsid w:val="0037146D"/>
    <w:rsid w:val="003D40A7"/>
    <w:rsid w:val="00520B02"/>
    <w:rsid w:val="00567034"/>
    <w:rsid w:val="006D4A29"/>
    <w:rsid w:val="008054D5"/>
    <w:rsid w:val="008E2B82"/>
    <w:rsid w:val="00A52D36"/>
    <w:rsid w:val="00B82B19"/>
    <w:rsid w:val="00C5702D"/>
    <w:rsid w:val="00C83985"/>
    <w:rsid w:val="00D81D8A"/>
    <w:rsid w:val="00E2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B82B1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E2B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2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obectrno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Dyršmídová</dc:creator>
  <cp:lastModifiedBy>Trnová</cp:lastModifiedBy>
  <cp:revision>2</cp:revision>
  <cp:lastPrinted>2016-04-28T13:32:00Z</cp:lastPrinted>
  <dcterms:created xsi:type="dcterms:W3CDTF">2016-04-28T13:33:00Z</dcterms:created>
  <dcterms:modified xsi:type="dcterms:W3CDTF">2016-04-28T13:33:00Z</dcterms:modified>
</cp:coreProperties>
</file>